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EA963" w14:textId="77777777" w:rsidR="0046060F" w:rsidRDefault="00422EC8">
      <w:pPr>
        <w:spacing w:after="119" w:line="259" w:lineRule="auto"/>
        <w:ind w:left="27"/>
        <w:jc w:val="center"/>
      </w:pPr>
      <w:r>
        <w:rPr>
          <w:b/>
        </w:rPr>
        <w:t xml:space="preserve">Transfer of Learning – Day 1 </w:t>
      </w:r>
    </w:p>
    <w:p w14:paraId="091525E4" w14:textId="3B2038F3" w:rsidR="0046060F" w:rsidRPr="003E2277" w:rsidRDefault="00422EC8">
      <w:pPr>
        <w:spacing w:after="725" w:line="260" w:lineRule="auto"/>
        <w:ind w:left="-5"/>
        <w:rPr>
          <w:color w:val="auto"/>
        </w:rPr>
      </w:pPr>
      <w:r>
        <w:rPr>
          <w:i/>
          <w:sz w:val="24"/>
        </w:rPr>
        <w:t xml:space="preserve">VDSS Family Services Training does not believe that training is a standalone event. Research shows that activities completed before, during, and after training can help a learner better understand the content of the training and apply it much more effectively when these concepts and skills are supported in your agency.  The attached transfer of learning worksheet provides course topics and specific activities to enhance your knowledge and ability to practice skills learned in the webinar.  </w:t>
      </w:r>
      <w:r>
        <w:rPr>
          <w:b/>
          <w:i/>
          <w:sz w:val="24"/>
        </w:rPr>
        <w:t>Complete this worksheet after the completion of the first day of the CWS</w:t>
      </w:r>
      <w:r w:rsidR="003F40BD">
        <w:rPr>
          <w:b/>
          <w:i/>
          <w:sz w:val="24"/>
        </w:rPr>
        <w:t>-1061</w:t>
      </w:r>
      <w:r>
        <w:rPr>
          <w:b/>
          <w:i/>
          <w:sz w:val="24"/>
        </w:rPr>
        <w:t xml:space="preserve">W </w:t>
      </w:r>
      <w:r w:rsidR="003F40BD">
        <w:rPr>
          <w:b/>
          <w:i/>
          <w:sz w:val="24"/>
        </w:rPr>
        <w:t>Family Centered Asses</w:t>
      </w:r>
      <w:r w:rsidR="002F7B43">
        <w:rPr>
          <w:b/>
          <w:i/>
          <w:sz w:val="24"/>
        </w:rPr>
        <w:t>s</w:t>
      </w:r>
      <w:r w:rsidR="003F40BD">
        <w:rPr>
          <w:b/>
          <w:i/>
          <w:sz w:val="24"/>
        </w:rPr>
        <w:t>ment</w:t>
      </w:r>
      <w:r>
        <w:rPr>
          <w:b/>
          <w:i/>
          <w:sz w:val="24"/>
        </w:rPr>
        <w:t xml:space="preserve"> and email to </w:t>
      </w:r>
      <w:r w:rsidR="005A6651">
        <w:rPr>
          <w:b/>
          <w:i/>
          <w:sz w:val="24"/>
        </w:rPr>
        <w:t>your trainer by 8pm tonight.</w:t>
      </w:r>
    </w:p>
    <w:p w14:paraId="0B5B5706" w14:textId="2E1F77F6" w:rsidR="00C1205A" w:rsidRDefault="00422EC8">
      <w:pPr>
        <w:ind w:left="-5"/>
      </w:pPr>
      <w:r>
        <w:t>Watch the video ‘</w:t>
      </w:r>
      <w:r w:rsidR="004F30E9">
        <w:t>Broken Child</w:t>
      </w:r>
      <w:r w:rsidR="00B8130E">
        <w:t xml:space="preserve"> Patricia_Clip 1’</w:t>
      </w:r>
      <w:r w:rsidR="004F30E9">
        <w:t xml:space="preserve"> at </w:t>
      </w:r>
      <w:r>
        <w:t>the following link</w:t>
      </w:r>
      <w:r w:rsidR="004F30E9">
        <w:t>s</w:t>
      </w:r>
      <w:r>
        <w:t>:</w:t>
      </w:r>
    </w:p>
    <w:p w14:paraId="4A2647B0" w14:textId="10C90B9C" w:rsidR="0046060F" w:rsidRDefault="00422EC8">
      <w:pPr>
        <w:ind w:left="-5"/>
      </w:pPr>
      <w:r>
        <w:t xml:space="preserve"> </w:t>
      </w:r>
      <w:hyperlink r:id="rId5" w:history="1">
        <w:r w:rsidR="00B8130E" w:rsidRPr="00F26A8C">
          <w:rPr>
            <w:rStyle w:val="Hyperlink"/>
          </w:rPr>
          <w:t>https://vimeo.com/851746333</w:t>
        </w:r>
      </w:hyperlink>
    </w:p>
    <w:p w14:paraId="0B66D517" w14:textId="4110B7B6" w:rsidR="00B8130E" w:rsidRDefault="00B8130E">
      <w:pPr>
        <w:ind w:left="-5"/>
      </w:pPr>
      <w:r>
        <w:t>Password: BC1</w:t>
      </w:r>
    </w:p>
    <w:p w14:paraId="399901DB" w14:textId="0982DF05" w:rsidR="00AA4F19" w:rsidRDefault="00AA4F19">
      <w:pPr>
        <w:ind w:left="-5"/>
      </w:pPr>
    </w:p>
    <w:p w14:paraId="2E3F1663" w14:textId="77777777" w:rsidR="004F30E9" w:rsidRDefault="00E948AA" w:rsidP="00B8130E">
      <w:pPr>
        <w:spacing w:after="689" w:line="259" w:lineRule="auto"/>
        <w:ind w:left="0" w:firstLine="0"/>
      </w:pPr>
      <w:r>
        <w:t>Answer the following questions befo</w:t>
      </w:r>
      <w:r w:rsidR="00AA4F19">
        <w:t>r</w:t>
      </w:r>
      <w:r>
        <w:t>e watching the second clip below.</w:t>
      </w:r>
    </w:p>
    <w:p w14:paraId="454A9394" w14:textId="77777777" w:rsidR="00E948AA" w:rsidRDefault="00E948AA" w:rsidP="00E948AA">
      <w:pPr>
        <w:spacing w:after="689" w:line="259" w:lineRule="auto"/>
        <w:ind w:left="18" w:firstLine="0"/>
      </w:pPr>
      <w:r>
        <w:t>1. What is your initial reaction to Patricia?</w:t>
      </w:r>
    </w:p>
    <w:p w14:paraId="590C76C5" w14:textId="77777777" w:rsidR="00E948AA" w:rsidRDefault="00E948AA" w:rsidP="00E948AA">
      <w:pPr>
        <w:spacing w:after="689" w:line="259" w:lineRule="auto"/>
        <w:ind w:left="18" w:firstLine="0"/>
      </w:pPr>
      <w:r>
        <w:t>2. Do you believe your initial reaction would influence your assessment of Patricia’s chances to change?</w:t>
      </w:r>
    </w:p>
    <w:p w14:paraId="4E3553E2" w14:textId="77777777" w:rsidR="00E948AA" w:rsidRDefault="00E948AA" w:rsidP="00E948AA">
      <w:pPr>
        <w:spacing w:after="689" w:line="259" w:lineRule="auto"/>
        <w:ind w:left="18" w:firstLine="0"/>
      </w:pPr>
      <w:r>
        <w:t>3. If you removed all personal factors from your reaction would it be any different?</w:t>
      </w:r>
    </w:p>
    <w:p w14:paraId="1418EC65" w14:textId="77777777" w:rsidR="00170329" w:rsidRDefault="00170329" w:rsidP="0043580A">
      <w:pPr>
        <w:tabs>
          <w:tab w:val="left" w:pos="855"/>
        </w:tabs>
        <w:spacing w:after="689" w:line="259" w:lineRule="auto"/>
        <w:ind w:left="18" w:firstLine="0"/>
      </w:pPr>
    </w:p>
    <w:p w14:paraId="6EDFE9A7" w14:textId="208B1E5F" w:rsidR="00E948AA" w:rsidRDefault="0043580A" w:rsidP="0043580A">
      <w:pPr>
        <w:tabs>
          <w:tab w:val="left" w:pos="855"/>
        </w:tabs>
        <w:spacing w:after="689" w:line="259" w:lineRule="auto"/>
        <w:ind w:left="18" w:firstLine="0"/>
      </w:pPr>
      <w:r>
        <w:lastRenderedPageBreak/>
        <w:t>Now watch the second cli</w:t>
      </w:r>
      <w:r w:rsidR="00170329">
        <w:t>p ‘Broken Child-Patricia-Clip 2</w:t>
      </w:r>
      <w:r>
        <w:t>.</w:t>
      </w:r>
    </w:p>
    <w:p w14:paraId="60B7F98D" w14:textId="5FE68E58" w:rsidR="00FE37F6" w:rsidRDefault="00FE37F6" w:rsidP="00EE2D69">
      <w:pPr>
        <w:tabs>
          <w:tab w:val="left" w:pos="855"/>
        </w:tabs>
        <w:spacing w:after="0" w:line="259" w:lineRule="auto"/>
        <w:ind w:left="18" w:firstLine="0"/>
      </w:pPr>
      <w:hyperlink r:id="rId6" w:history="1">
        <w:r w:rsidRPr="00F26A8C">
          <w:rPr>
            <w:rStyle w:val="Hyperlink"/>
          </w:rPr>
          <w:t>https://vimeo.com/851748651</w:t>
        </w:r>
      </w:hyperlink>
    </w:p>
    <w:p w14:paraId="0B34EC37" w14:textId="623D9C7A" w:rsidR="00FE37F6" w:rsidRDefault="00FE37F6" w:rsidP="00EE2D69">
      <w:pPr>
        <w:tabs>
          <w:tab w:val="left" w:pos="855"/>
        </w:tabs>
        <w:spacing w:after="0" w:line="259" w:lineRule="auto"/>
        <w:ind w:left="18" w:firstLine="0"/>
      </w:pPr>
      <w:r>
        <w:t>Password:  BC2</w:t>
      </w:r>
    </w:p>
    <w:p w14:paraId="1F13A2BB" w14:textId="5DF28D77" w:rsidR="004F30E9" w:rsidRPr="00AA4F19" w:rsidRDefault="00C1205A" w:rsidP="00C1205A">
      <w:pPr>
        <w:tabs>
          <w:tab w:val="left" w:pos="945"/>
          <w:tab w:val="center" w:pos="6489"/>
        </w:tabs>
        <w:spacing w:after="689" w:line="259" w:lineRule="auto"/>
        <w:ind w:left="18" w:firstLine="0"/>
        <w:rPr>
          <w:sz w:val="22"/>
        </w:rPr>
      </w:pPr>
      <w:r>
        <w:rPr>
          <w:sz w:val="22"/>
        </w:rPr>
        <w:tab/>
      </w:r>
    </w:p>
    <w:p w14:paraId="4F56AB89" w14:textId="77777777" w:rsidR="0046060F" w:rsidRDefault="00422EC8">
      <w:pPr>
        <w:ind w:left="-5"/>
      </w:pPr>
      <w:r>
        <w:t xml:space="preserve">Answer the following questions: </w:t>
      </w:r>
    </w:p>
    <w:p w14:paraId="4AFF8B2C" w14:textId="77777777" w:rsidR="0046060F" w:rsidRDefault="00422EC8">
      <w:pPr>
        <w:numPr>
          <w:ilvl w:val="0"/>
          <w:numId w:val="1"/>
        </w:numPr>
        <w:spacing w:after="750"/>
        <w:ind w:hanging="360"/>
      </w:pPr>
      <w:r>
        <w:t>H</w:t>
      </w:r>
      <w:r w:rsidR="00E948AA">
        <w:t>as your reaction to Patricia changed and</w:t>
      </w:r>
      <w:r w:rsidR="00AA4F19">
        <w:t>,</w:t>
      </w:r>
      <w:r w:rsidR="00E948AA">
        <w:t xml:space="preserve"> if so, why</w:t>
      </w:r>
      <w:r>
        <w:t>?</w:t>
      </w:r>
    </w:p>
    <w:p w14:paraId="488B001C" w14:textId="77777777" w:rsidR="002A52CA" w:rsidRDefault="002A52CA">
      <w:pPr>
        <w:numPr>
          <w:ilvl w:val="0"/>
          <w:numId w:val="1"/>
        </w:numPr>
        <w:spacing w:after="750"/>
        <w:ind w:hanging="360"/>
      </w:pPr>
      <w:r>
        <w:t>On a scale of one to ten, with one representing “highly unlikely to maintain change” and ten representing “very likely to maintain changes,” where would you rank Patricia’s chances?</w:t>
      </w:r>
    </w:p>
    <w:p w14:paraId="179005F2" w14:textId="77777777" w:rsidR="00E948AA" w:rsidRDefault="00422EC8" w:rsidP="00E948AA">
      <w:pPr>
        <w:numPr>
          <w:ilvl w:val="0"/>
          <w:numId w:val="1"/>
        </w:numPr>
        <w:spacing w:after="751"/>
        <w:ind w:hanging="360"/>
      </w:pPr>
      <w:r>
        <w:t xml:space="preserve">What was </w:t>
      </w:r>
      <w:r w:rsidR="00E948AA">
        <w:t>salient for you in this clip?</w:t>
      </w:r>
    </w:p>
    <w:p w14:paraId="21E07CDB" w14:textId="77777777" w:rsidR="0046060F" w:rsidRDefault="00422EC8">
      <w:pPr>
        <w:spacing w:after="62" w:line="259" w:lineRule="auto"/>
        <w:ind w:left="-29" w:right="-38" w:firstLine="0"/>
      </w:pPr>
      <w:r>
        <w:rPr>
          <w:noProof/>
          <w:sz w:val="22"/>
        </w:rPr>
        <mc:AlternateContent>
          <mc:Choice Requires="wpg">
            <w:drawing>
              <wp:inline distT="0" distB="0" distL="0" distR="0" wp14:anchorId="37EB74F4" wp14:editId="5EF280EB">
                <wp:extent cx="8267446" cy="6097"/>
                <wp:effectExtent l="0" t="0" r="0" b="0"/>
                <wp:docPr id="2586" name="Group 2586"/>
                <wp:cNvGraphicFramePr/>
                <a:graphic xmlns:a="http://schemas.openxmlformats.org/drawingml/2006/main">
                  <a:graphicData uri="http://schemas.microsoft.com/office/word/2010/wordprocessingGroup">
                    <wpg:wgp>
                      <wpg:cNvGrpSpPr/>
                      <wpg:grpSpPr>
                        <a:xfrm>
                          <a:off x="0" y="0"/>
                          <a:ext cx="8267446" cy="6097"/>
                          <a:chOff x="0" y="0"/>
                          <a:chExt cx="8267446" cy="6097"/>
                        </a:xfrm>
                      </wpg:grpSpPr>
                      <wps:wsp>
                        <wps:cNvPr id="3159" name="Shape 3159"/>
                        <wps:cNvSpPr/>
                        <wps:spPr>
                          <a:xfrm>
                            <a:off x="0" y="0"/>
                            <a:ext cx="8267446" cy="9144"/>
                          </a:xfrm>
                          <a:custGeom>
                            <a:avLst/>
                            <a:gdLst/>
                            <a:ahLst/>
                            <a:cxnLst/>
                            <a:rect l="0" t="0" r="0" b="0"/>
                            <a:pathLst>
                              <a:path w="8267446" h="9144">
                                <a:moveTo>
                                  <a:pt x="0" y="0"/>
                                </a:moveTo>
                                <a:lnTo>
                                  <a:pt x="8267446" y="0"/>
                                </a:lnTo>
                                <a:lnTo>
                                  <a:pt x="8267446"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inline>
            </w:drawing>
          </mc:Choice>
          <mc:Fallback>
            <w:pict>
              <v:group w14:anchorId="4A512B8A" id="Group 2586" o:spid="_x0000_s1026" style="width:651pt;height:.5pt;mso-position-horizontal-relative:char;mso-position-vertical-relative:line" coordsize="8267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">
                <v:shape id="Shape 3159" o:spid="_x0000_s1027" style="position:absolute;width:82674;height:91;visibility:visible;mso-wrap-style:square;v-text-anchor:top" coordsize="826744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k868UA&#10;AADdAAAADwAAAGRycy9kb3ducmV2LnhtbESP3YrCMBSE7wXfIRxhbxZN3UXRahQRBVFE/MHrQ3Ns&#10;S5uT0kTtvr0RFrwcZuYbZjpvTCkeVLvcsoJ+LwJBnFidc6rgcl53RyCcR9ZYWiYFf+RgPmu3phhr&#10;++QjPU4+FQHCLkYFmfdVLKVLMjLoerYiDt7N1gZ9kHUqdY3PADel/ImioTSYc1jIsKJlRklxuhsF&#10;1311XupVsb4U34fhdruTXkdSqa9Os5iA8NT4T/i/vdEKfvuDMbzfhCcgZ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mTzrxQAAAN0AAAAPAAAAAAAAAAAAAAAAAJgCAABkcnMv&#10;ZG93bnJldi54bWxQSwUGAAAAAAQABAD1AAAAigMAAAAA&#10;" path="m,l8267446,r,9144l,9144,,e" fillcolor="#d9d9d9" stroked="f" strokeweight="0">
                  <v:stroke miterlimit="83231f" joinstyle="miter"/>
                  <v:path arrowok="t" textboxrect="0,0,8267446,9144"/>
                </v:shape>
                <w10:anchorlock/>
              </v:group>
            </w:pict>
          </mc:Fallback>
        </mc:AlternateContent>
      </w:r>
    </w:p>
    <w:p w14:paraId="3C22AE1B" w14:textId="0C5EA6F1" w:rsidR="0046060F" w:rsidRDefault="00542E8F">
      <w:pPr>
        <w:spacing w:after="0" w:line="259" w:lineRule="auto"/>
        <w:ind w:left="720" w:firstLine="0"/>
      </w:pPr>
      <w:r>
        <w:t>Complete Handout B-</w:t>
      </w:r>
      <w:r w:rsidR="00DC778D">
        <w:t>2</w:t>
      </w:r>
      <w:r>
        <w:t>.</w:t>
      </w:r>
    </w:p>
    <w:p w14:paraId="197E25C4" w14:textId="77777777" w:rsidR="0046060F" w:rsidRDefault="00631DFA" w:rsidP="00631DFA">
      <w:pPr>
        <w:spacing w:after="0" w:line="259" w:lineRule="auto"/>
        <w:ind w:left="720" w:firstLine="0"/>
        <w:rPr>
          <w:rFonts w:eastAsia="Times New Roman" w:cs="Times New Roman"/>
          <w:szCs w:val="28"/>
        </w:rPr>
      </w:pPr>
      <w:r>
        <w:t xml:space="preserve">In evaluating your responses </w:t>
      </w:r>
      <w:r w:rsidR="00542E8F">
        <w:t>for each of the three main categories</w:t>
      </w:r>
      <w:r>
        <w:t>,</w:t>
      </w:r>
      <w:r w:rsidR="00542E8F">
        <w:t xml:space="preserve"> determine </w:t>
      </w:r>
      <w:r>
        <w:t>at least on</w:t>
      </w:r>
      <w:r w:rsidR="00303D89">
        <w:t>e</w:t>
      </w:r>
      <w:r>
        <w:t xml:space="preserve"> specific</w:t>
      </w:r>
      <w:r w:rsidR="00542E8F">
        <w:t xml:space="preserve"> </w:t>
      </w:r>
      <w:r w:rsidR="00303D89">
        <w:t xml:space="preserve">area of improvement you could immediately pursue in order to move your initial “C” </w:t>
      </w:r>
      <w:r w:rsidR="00303D89" w:rsidRPr="00303D89">
        <w:rPr>
          <w:rFonts w:eastAsia="Times New Roman" w:cs="Times New Roman"/>
          <w:szCs w:val="28"/>
        </w:rPr>
        <w:t>response to a “B” or</w:t>
      </w:r>
      <w:r w:rsidR="00303D89">
        <w:rPr>
          <w:rFonts w:eastAsia="Times New Roman" w:cs="Times New Roman"/>
          <w:szCs w:val="28"/>
        </w:rPr>
        <w:t xml:space="preserve"> an</w:t>
      </w:r>
      <w:r w:rsidR="00303D89" w:rsidRPr="00303D89">
        <w:rPr>
          <w:rFonts w:eastAsia="Times New Roman" w:cs="Times New Roman"/>
          <w:szCs w:val="28"/>
        </w:rPr>
        <w:t xml:space="preserve"> “A”.</w:t>
      </w:r>
    </w:p>
    <w:p w14:paraId="177B8F85" w14:textId="77777777" w:rsidR="00303D89" w:rsidRDefault="00303D89" w:rsidP="00631DFA">
      <w:pPr>
        <w:spacing w:after="0" w:line="259" w:lineRule="auto"/>
        <w:ind w:left="720" w:firstLine="0"/>
        <w:rPr>
          <w:rFonts w:eastAsia="Times New Roman" w:cs="Times New Roman"/>
          <w:szCs w:val="28"/>
        </w:rPr>
      </w:pPr>
    </w:p>
    <w:p w14:paraId="7A3DA772" w14:textId="77777777" w:rsidR="00303D89" w:rsidRDefault="00303D89" w:rsidP="00631DFA">
      <w:pPr>
        <w:spacing w:after="0" w:line="259" w:lineRule="auto"/>
        <w:ind w:left="720" w:firstLine="0"/>
        <w:rPr>
          <w:rFonts w:eastAsia="Times New Roman" w:cs="Times New Roman"/>
          <w:szCs w:val="28"/>
        </w:rPr>
      </w:pPr>
      <w:r>
        <w:rPr>
          <w:rFonts w:eastAsia="Times New Roman" w:cs="Times New Roman"/>
          <w:szCs w:val="28"/>
        </w:rPr>
        <w:t>Note your area (item #s 1-30) for…</w:t>
      </w:r>
    </w:p>
    <w:p w14:paraId="2A4DC138" w14:textId="77777777" w:rsidR="00303D89" w:rsidRDefault="00303D89" w:rsidP="00631DFA">
      <w:pPr>
        <w:spacing w:after="0" w:line="259" w:lineRule="auto"/>
        <w:ind w:left="720" w:firstLine="0"/>
        <w:rPr>
          <w:rFonts w:eastAsia="Times New Roman" w:cs="Times New Roman"/>
          <w:szCs w:val="28"/>
        </w:rPr>
      </w:pPr>
      <w:r>
        <w:rPr>
          <w:rFonts w:eastAsia="Times New Roman" w:cs="Times New Roman"/>
          <w:szCs w:val="28"/>
        </w:rPr>
        <w:t xml:space="preserve"> </w:t>
      </w:r>
    </w:p>
    <w:p w14:paraId="03FA3E1D" w14:textId="77777777" w:rsidR="00303D89" w:rsidRDefault="00303D89" w:rsidP="00631DFA">
      <w:pPr>
        <w:spacing w:after="0" w:line="259" w:lineRule="auto"/>
        <w:ind w:left="720" w:firstLine="0"/>
        <w:rPr>
          <w:rFonts w:eastAsia="Times New Roman" w:cs="Times New Roman"/>
          <w:szCs w:val="28"/>
        </w:rPr>
      </w:pPr>
      <w:r w:rsidRPr="00303D89">
        <w:rPr>
          <w:rFonts w:eastAsia="Times New Roman" w:cs="Times New Roman"/>
          <w:b/>
          <w:szCs w:val="28"/>
        </w:rPr>
        <w:t>Physical Environment, Materials &amp; Resources</w:t>
      </w:r>
      <w:r>
        <w:rPr>
          <w:rFonts w:eastAsia="Times New Roman" w:cs="Times New Roman"/>
          <w:szCs w:val="28"/>
        </w:rPr>
        <w:t xml:space="preserve"> ________</w:t>
      </w:r>
    </w:p>
    <w:p w14:paraId="322D9DED" w14:textId="77777777" w:rsidR="00303D89" w:rsidRDefault="00303D89" w:rsidP="00631DFA">
      <w:pPr>
        <w:spacing w:after="0" w:line="259" w:lineRule="auto"/>
        <w:ind w:left="720" w:firstLine="0"/>
        <w:rPr>
          <w:rFonts w:eastAsia="Times New Roman" w:cs="Times New Roman"/>
          <w:szCs w:val="28"/>
        </w:rPr>
      </w:pPr>
    </w:p>
    <w:p w14:paraId="1B105A34" w14:textId="77777777" w:rsidR="00303D89" w:rsidRDefault="00303D89" w:rsidP="00631DFA">
      <w:pPr>
        <w:spacing w:after="0" w:line="259" w:lineRule="auto"/>
        <w:ind w:left="720" w:firstLine="0"/>
        <w:rPr>
          <w:rFonts w:eastAsia="Times New Roman" w:cs="Times New Roman"/>
          <w:szCs w:val="28"/>
        </w:rPr>
      </w:pPr>
      <w:r w:rsidRPr="00303D89">
        <w:rPr>
          <w:rFonts w:eastAsia="Times New Roman" w:cs="Times New Roman"/>
          <w:b/>
          <w:szCs w:val="28"/>
        </w:rPr>
        <w:t>Communication Styles</w:t>
      </w:r>
      <w:r>
        <w:rPr>
          <w:rFonts w:eastAsia="Times New Roman" w:cs="Times New Roman"/>
          <w:szCs w:val="28"/>
        </w:rPr>
        <w:t xml:space="preserve"> __________</w:t>
      </w:r>
    </w:p>
    <w:p w14:paraId="5D612CD8" w14:textId="77777777" w:rsidR="00303D89" w:rsidRDefault="00303D89" w:rsidP="00631DFA">
      <w:pPr>
        <w:spacing w:after="0" w:line="259" w:lineRule="auto"/>
        <w:ind w:left="720" w:firstLine="0"/>
        <w:rPr>
          <w:rFonts w:eastAsia="Times New Roman" w:cs="Times New Roman"/>
          <w:szCs w:val="28"/>
        </w:rPr>
      </w:pPr>
    </w:p>
    <w:p w14:paraId="74023DE5" w14:textId="77777777" w:rsidR="00303D89" w:rsidRDefault="00303D89" w:rsidP="00631DFA">
      <w:pPr>
        <w:spacing w:after="0" w:line="259" w:lineRule="auto"/>
        <w:ind w:left="720" w:firstLine="0"/>
        <w:rPr>
          <w:rFonts w:eastAsia="Times New Roman" w:cs="Times New Roman"/>
          <w:szCs w:val="28"/>
        </w:rPr>
      </w:pPr>
      <w:r w:rsidRPr="00303D89">
        <w:rPr>
          <w:rFonts w:eastAsia="Times New Roman" w:cs="Times New Roman"/>
          <w:b/>
          <w:szCs w:val="28"/>
        </w:rPr>
        <w:t>Values &amp; Attitudes</w:t>
      </w:r>
      <w:r>
        <w:rPr>
          <w:rFonts w:eastAsia="Times New Roman" w:cs="Times New Roman"/>
          <w:szCs w:val="28"/>
        </w:rPr>
        <w:t>_________</w:t>
      </w:r>
    </w:p>
    <w:p w14:paraId="150D7BD2" w14:textId="77777777" w:rsidR="00303D89" w:rsidRDefault="00303D89" w:rsidP="00631DFA">
      <w:pPr>
        <w:spacing w:after="0" w:line="259" w:lineRule="auto"/>
        <w:ind w:left="720" w:firstLine="0"/>
      </w:pPr>
    </w:p>
    <w:p w14:paraId="4153E40E" w14:textId="77777777" w:rsidR="0046060F" w:rsidRDefault="00422EC8">
      <w:pPr>
        <w:spacing w:after="158" w:line="259" w:lineRule="auto"/>
        <w:ind w:left="0" w:firstLine="0"/>
      </w:pPr>
      <w:r>
        <w:rPr>
          <w:rFonts w:ascii="Times New Roman" w:eastAsia="Times New Roman" w:hAnsi="Times New Roman" w:cs="Times New Roman"/>
          <w:sz w:val="24"/>
        </w:rPr>
        <w:t xml:space="preserve"> </w:t>
      </w:r>
    </w:p>
    <w:p w14:paraId="4A60D2D7" w14:textId="77777777" w:rsidR="0046060F" w:rsidRDefault="00422EC8">
      <w:pPr>
        <w:spacing w:after="158" w:line="259" w:lineRule="auto"/>
        <w:ind w:left="0" w:firstLine="0"/>
      </w:pPr>
      <w:r>
        <w:rPr>
          <w:rFonts w:ascii="Times New Roman" w:eastAsia="Times New Roman" w:hAnsi="Times New Roman" w:cs="Times New Roman"/>
          <w:sz w:val="24"/>
        </w:rPr>
        <w:t xml:space="preserve"> </w:t>
      </w:r>
    </w:p>
    <w:p w14:paraId="7F854F34" w14:textId="77777777" w:rsidR="0046060F" w:rsidRDefault="00422EC8">
      <w:pPr>
        <w:spacing w:after="156" w:line="259" w:lineRule="auto"/>
        <w:ind w:left="0" w:firstLine="0"/>
      </w:pPr>
      <w:r>
        <w:rPr>
          <w:rFonts w:ascii="Times New Roman" w:eastAsia="Times New Roman" w:hAnsi="Times New Roman" w:cs="Times New Roman"/>
          <w:sz w:val="24"/>
        </w:rPr>
        <w:t xml:space="preserve"> </w:t>
      </w:r>
    </w:p>
    <w:p w14:paraId="24A3B88B" w14:textId="3BEE1625" w:rsidR="0046060F" w:rsidRDefault="00422EC8" w:rsidP="00A819DE">
      <w:pPr>
        <w:spacing w:after="158" w:line="259" w:lineRule="auto"/>
        <w:ind w:left="0" w:firstLine="0"/>
      </w:pPr>
      <w:r>
        <w:rPr>
          <w:rFonts w:ascii="Times New Roman" w:eastAsia="Times New Roman" w:hAnsi="Times New Roman" w:cs="Times New Roman"/>
          <w:sz w:val="24"/>
        </w:rPr>
        <w:t xml:space="preserve"> </w:t>
      </w:r>
      <w:r>
        <w:rPr>
          <w:noProof/>
          <w:sz w:val="22"/>
        </w:rPr>
        <mc:AlternateContent>
          <mc:Choice Requires="wpg">
            <w:drawing>
              <wp:inline distT="0" distB="0" distL="0" distR="0" wp14:anchorId="18488DC4" wp14:editId="32735C3D">
                <wp:extent cx="8267446" cy="6097"/>
                <wp:effectExtent l="0" t="0" r="0" b="0"/>
                <wp:docPr id="2674" name="Group 2674"/>
                <wp:cNvGraphicFramePr/>
                <a:graphic xmlns:a="http://schemas.openxmlformats.org/drawingml/2006/main">
                  <a:graphicData uri="http://schemas.microsoft.com/office/word/2010/wordprocessingGroup">
                    <wpg:wgp>
                      <wpg:cNvGrpSpPr/>
                      <wpg:grpSpPr>
                        <a:xfrm>
                          <a:off x="0" y="0"/>
                          <a:ext cx="8267446" cy="6097"/>
                          <a:chOff x="0" y="0"/>
                          <a:chExt cx="8267446" cy="6097"/>
                        </a:xfrm>
                      </wpg:grpSpPr>
                      <wps:wsp>
                        <wps:cNvPr id="3160" name="Shape 3160"/>
                        <wps:cNvSpPr/>
                        <wps:spPr>
                          <a:xfrm>
                            <a:off x="0" y="0"/>
                            <a:ext cx="8267446" cy="9144"/>
                          </a:xfrm>
                          <a:custGeom>
                            <a:avLst/>
                            <a:gdLst/>
                            <a:ahLst/>
                            <a:cxnLst/>
                            <a:rect l="0" t="0" r="0" b="0"/>
                            <a:pathLst>
                              <a:path w="8267446" h="9144">
                                <a:moveTo>
                                  <a:pt x="0" y="0"/>
                                </a:moveTo>
                                <a:lnTo>
                                  <a:pt x="8267446" y="0"/>
                                </a:lnTo>
                                <a:lnTo>
                                  <a:pt x="8267446"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inline>
            </w:drawing>
          </mc:Choice>
          <mc:Fallback>
            <w:pict>
              <v:group w14:anchorId="06484497" id="Group 2674" o:spid="_x0000_s1026" style="width:651pt;height:.5pt;mso-position-horizontal-relative:char;mso-position-vertical-relative:line" coordsize="8267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">
                <v:shape id="Shape 3160" o:spid="_x0000_s1027" style="position:absolute;width:82674;height:91;visibility:visible;mso-wrap-style:square;v-text-anchor:top" coordsize="826744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9fy8EA&#10;AADdAAAADwAAAGRycy9kb3ducmV2LnhtbERPTYvCMBC9L/gfwgheFk1VKFKNIqKwKCJW8Tw0Y1va&#10;TEqT1frvzUHw+Hjfi1VnavGg1pWWFYxHEQjizOqScwXXy244A+E8ssbaMil4kYPVsvezwETbJ5/p&#10;kfpchBB2CSoovG8SKV1WkEE3sg1x4O62NegDbHOpW3yGcFPLSRTF0mDJoaHAhjYFZVX6bxTcjs1l&#10;o7fV7lr9nuL9/iC9jqRSg363noPw1Pmv+OP+0wqm4zjsD2/CE5D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LPX8vBAAAA3QAAAA8AAAAAAAAAAAAAAAAAmAIAAGRycy9kb3du&#10;cmV2LnhtbFBLBQYAAAAABAAEAPUAAACGAwAAAAA=&#10;" path="m,l8267446,r,9144l,9144,,e" fillcolor="#d9d9d9" stroked="f" strokeweight="0">
                  <v:stroke miterlimit="83231f" joinstyle="miter"/>
                  <v:path arrowok="t" textboxrect="0,0,8267446,9144"/>
                </v:shape>
                <w10:anchorlock/>
              </v:group>
            </w:pict>
          </mc:Fallback>
        </mc:AlternateContent>
      </w:r>
    </w:p>
    <w:sectPr w:rsidR="0046060F">
      <w:pgSz w:w="15840" w:h="12240" w:orient="landscape"/>
      <w:pgMar w:top="1445" w:right="1447" w:bottom="718"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8094E"/>
    <w:multiLevelType w:val="hybridMultilevel"/>
    <w:tmpl w:val="307C7A58"/>
    <w:lvl w:ilvl="0" w:tplc="F87AFD0C">
      <w:start w:val="1"/>
      <w:numFmt w:val="upperLetter"/>
      <w:lvlText w:val="%1"/>
      <w:lvlJc w:val="left"/>
      <w:pPr>
        <w:ind w:left="7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64323FB4">
      <w:start w:val="1"/>
      <w:numFmt w:val="lowerLetter"/>
      <w:lvlText w:val="%2"/>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52807C18">
      <w:start w:val="1"/>
      <w:numFmt w:val="lowerRoman"/>
      <w:lvlText w:val="%3"/>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104D700">
      <w:start w:val="1"/>
      <w:numFmt w:val="decimal"/>
      <w:lvlText w:val="%4"/>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AC00F814">
      <w:start w:val="1"/>
      <w:numFmt w:val="lowerLetter"/>
      <w:lvlText w:val="%5"/>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D07248C4">
      <w:start w:val="1"/>
      <w:numFmt w:val="lowerRoman"/>
      <w:lvlText w:val="%6"/>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E6109394">
      <w:start w:val="1"/>
      <w:numFmt w:val="decimal"/>
      <w:lvlText w:val="%7"/>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31EA5DA0">
      <w:start w:val="1"/>
      <w:numFmt w:val="lowerLetter"/>
      <w:lvlText w:val="%8"/>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5F522F06">
      <w:start w:val="1"/>
      <w:numFmt w:val="lowerRoman"/>
      <w:lvlText w:val="%9"/>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23A8142B"/>
    <w:multiLevelType w:val="hybridMultilevel"/>
    <w:tmpl w:val="B4B65D38"/>
    <w:lvl w:ilvl="0" w:tplc="8E4A241C">
      <w:start w:val="1"/>
      <w:numFmt w:val="decimal"/>
      <w:lvlText w:val="%1."/>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C0428B2">
      <w:start w:val="1"/>
      <w:numFmt w:val="lowerLetter"/>
      <w:lvlText w:val="%2"/>
      <w:lvlJc w:val="left"/>
      <w:pPr>
        <w:ind w:left="183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B7BAD332">
      <w:start w:val="1"/>
      <w:numFmt w:val="lowerRoman"/>
      <w:lvlText w:val="%3"/>
      <w:lvlJc w:val="left"/>
      <w:pPr>
        <w:ind w:left="255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E9C2DA6">
      <w:start w:val="1"/>
      <w:numFmt w:val="decimal"/>
      <w:lvlText w:val="%4"/>
      <w:lvlJc w:val="left"/>
      <w:pPr>
        <w:ind w:left="327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D4E0D86">
      <w:start w:val="1"/>
      <w:numFmt w:val="lowerLetter"/>
      <w:lvlText w:val="%5"/>
      <w:lvlJc w:val="left"/>
      <w:pPr>
        <w:ind w:left="399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D8ABE36">
      <w:start w:val="1"/>
      <w:numFmt w:val="lowerRoman"/>
      <w:lvlText w:val="%6"/>
      <w:lvlJc w:val="left"/>
      <w:pPr>
        <w:ind w:left="471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852CD94">
      <w:start w:val="1"/>
      <w:numFmt w:val="decimal"/>
      <w:lvlText w:val="%7"/>
      <w:lvlJc w:val="left"/>
      <w:pPr>
        <w:ind w:left="543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28F6B9FC">
      <w:start w:val="1"/>
      <w:numFmt w:val="lowerLetter"/>
      <w:lvlText w:val="%8"/>
      <w:lvlJc w:val="left"/>
      <w:pPr>
        <w:ind w:left="615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D28B0B0">
      <w:start w:val="1"/>
      <w:numFmt w:val="lowerRoman"/>
      <w:lvlText w:val="%9"/>
      <w:lvlJc w:val="left"/>
      <w:pPr>
        <w:ind w:left="687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3C1E01BB"/>
    <w:multiLevelType w:val="hybridMultilevel"/>
    <w:tmpl w:val="1CA41078"/>
    <w:lvl w:ilvl="0" w:tplc="16A044C6">
      <w:start w:val="1"/>
      <w:numFmt w:val="decimal"/>
      <w:lvlText w:val="%1."/>
      <w:lvlJc w:val="left"/>
      <w:pPr>
        <w:ind w:left="7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DC287BC2">
      <w:start w:val="1"/>
      <w:numFmt w:val="lowerLetter"/>
      <w:lvlText w:val="%2"/>
      <w:lvlJc w:val="left"/>
      <w:pPr>
        <w:ind w:left="14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20281340">
      <w:start w:val="1"/>
      <w:numFmt w:val="lowerRoman"/>
      <w:lvlText w:val="%3"/>
      <w:lvlJc w:val="left"/>
      <w:pPr>
        <w:ind w:left="21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D1D805AA">
      <w:start w:val="1"/>
      <w:numFmt w:val="decimal"/>
      <w:lvlText w:val="%4"/>
      <w:lvlJc w:val="left"/>
      <w:pPr>
        <w:ind w:left="28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B149B38">
      <w:start w:val="1"/>
      <w:numFmt w:val="lowerLetter"/>
      <w:lvlText w:val="%5"/>
      <w:lvlJc w:val="left"/>
      <w:pPr>
        <w:ind w:left="36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4EDE1BE2">
      <w:start w:val="1"/>
      <w:numFmt w:val="lowerRoman"/>
      <w:lvlText w:val="%6"/>
      <w:lvlJc w:val="left"/>
      <w:pPr>
        <w:ind w:left="43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2A464B3A">
      <w:start w:val="1"/>
      <w:numFmt w:val="decimal"/>
      <w:lvlText w:val="%7"/>
      <w:lvlJc w:val="left"/>
      <w:pPr>
        <w:ind w:left="50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6D90C83A">
      <w:start w:val="1"/>
      <w:numFmt w:val="lowerLetter"/>
      <w:lvlText w:val="%8"/>
      <w:lvlJc w:val="left"/>
      <w:pPr>
        <w:ind w:left="57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7FC9046">
      <w:start w:val="1"/>
      <w:numFmt w:val="lowerRoman"/>
      <w:lvlText w:val="%9"/>
      <w:lvlJc w:val="left"/>
      <w:pPr>
        <w:ind w:left="64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4D3C2D11"/>
    <w:multiLevelType w:val="hybridMultilevel"/>
    <w:tmpl w:val="1F6E02EC"/>
    <w:lvl w:ilvl="0" w:tplc="690A1ACE">
      <w:start w:val="1"/>
      <w:numFmt w:val="decimal"/>
      <w:lvlText w:val="%1"/>
      <w:lvlJc w:val="left"/>
      <w:pPr>
        <w:ind w:left="16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754A242">
      <w:start w:val="2"/>
      <w:numFmt w:val="decimal"/>
      <w:lvlText w:val="%2."/>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DAD686">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40A7F5A">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E0A4B4">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E23D0C">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2A62D6A">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B048200">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B04D3D0">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8F42FA8"/>
    <w:multiLevelType w:val="hybridMultilevel"/>
    <w:tmpl w:val="F192FC26"/>
    <w:lvl w:ilvl="0" w:tplc="06CAC40E">
      <w:start w:val="1"/>
      <w:numFmt w:val="decimal"/>
      <w:lvlText w:val="%1."/>
      <w:lvlJc w:val="left"/>
      <w:pPr>
        <w:ind w:left="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5D626EC">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600BC3A">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C7E14A8">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9343B3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A3C6676">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F8C3F5E">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9B6F00A">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314B830">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16cid:durableId="2128423512">
    <w:abstractNumId w:val="2"/>
  </w:num>
  <w:num w:numId="2" w16cid:durableId="1413116368">
    <w:abstractNumId w:val="0"/>
  </w:num>
  <w:num w:numId="3" w16cid:durableId="1762142953">
    <w:abstractNumId w:val="1"/>
  </w:num>
  <w:num w:numId="4" w16cid:durableId="1447120070">
    <w:abstractNumId w:val="4"/>
  </w:num>
  <w:num w:numId="5" w16cid:durableId="2438837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060F"/>
    <w:rsid w:val="00170329"/>
    <w:rsid w:val="001D356D"/>
    <w:rsid w:val="002968F5"/>
    <w:rsid w:val="002A52CA"/>
    <w:rsid w:val="002F7B43"/>
    <w:rsid w:val="00303D89"/>
    <w:rsid w:val="00337699"/>
    <w:rsid w:val="0036748B"/>
    <w:rsid w:val="003A0AA0"/>
    <w:rsid w:val="003E2277"/>
    <w:rsid w:val="003F40BD"/>
    <w:rsid w:val="00422EC8"/>
    <w:rsid w:val="0043580A"/>
    <w:rsid w:val="0046060F"/>
    <w:rsid w:val="004F30E9"/>
    <w:rsid w:val="00542E8F"/>
    <w:rsid w:val="005A6651"/>
    <w:rsid w:val="00631DFA"/>
    <w:rsid w:val="0063632E"/>
    <w:rsid w:val="00656E01"/>
    <w:rsid w:val="008C3940"/>
    <w:rsid w:val="00910AE5"/>
    <w:rsid w:val="00A819DE"/>
    <w:rsid w:val="00AA1180"/>
    <w:rsid w:val="00AA4F19"/>
    <w:rsid w:val="00B8130E"/>
    <w:rsid w:val="00C1205A"/>
    <w:rsid w:val="00C677C0"/>
    <w:rsid w:val="00CB3785"/>
    <w:rsid w:val="00DC778D"/>
    <w:rsid w:val="00E948AA"/>
    <w:rsid w:val="00EE2D69"/>
    <w:rsid w:val="00FE37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5D854"/>
  <w15:docId w15:val="{BADC0DCB-E9BB-4D5B-8584-8FE6FAD14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73" w:line="263" w:lineRule="auto"/>
      <w:ind w:left="10" w:hanging="10"/>
    </w:pPr>
    <w:rPr>
      <w:rFonts w:ascii="Calibri" w:eastAsia="Calibri" w:hAnsi="Calibri" w:cs="Calibri"/>
      <w:color w:val="000000"/>
      <w:sz w:val="28"/>
    </w:rPr>
  </w:style>
  <w:style w:type="paragraph" w:styleId="Heading1">
    <w:name w:val="heading 1"/>
    <w:next w:val="Normal"/>
    <w:link w:val="Heading1Char"/>
    <w:uiPriority w:val="9"/>
    <w:unhideWhenUsed/>
    <w:qFormat/>
    <w:pPr>
      <w:keepNext/>
      <w:keepLines/>
      <w:spacing w:after="153"/>
      <w:ind w:left="7"/>
      <w:jc w:val="center"/>
      <w:outlineLvl w:val="0"/>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4"/>
    </w:rPr>
  </w:style>
  <w:style w:type="character" w:styleId="Hyperlink">
    <w:name w:val="Hyperlink"/>
    <w:basedOn w:val="DefaultParagraphFont"/>
    <w:uiPriority w:val="99"/>
    <w:unhideWhenUsed/>
    <w:rsid w:val="003E2277"/>
    <w:rPr>
      <w:color w:val="0563C1" w:themeColor="hyperlink"/>
      <w:u w:val="single"/>
    </w:rPr>
  </w:style>
  <w:style w:type="character" w:styleId="UnresolvedMention">
    <w:name w:val="Unresolved Mention"/>
    <w:basedOn w:val="DefaultParagraphFont"/>
    <w:uiPriority w:val="99"/>
    <w:semiHidden/>
    <w:unhideWhenUsed/>
    <w:rsid w:val="00B8130E"/>
    <w:rPr>
      <w:color w:val="605E5C"/>
      <w:shd w:val="clear" w:color="auto" w:fill="E1DFDD"/>
    </w:rPr>
  </w:style>
  <w:style w:type="character" w:styleId="FollowedHyperlink">
    <w:name w:val="FollowedHyperlink"/>
    <w:basedOn w:val="DefaultParagraphFont"/>
    <w:uiPriority w:val="99"/>
    <w:semiHidden/>
    <w:unhideWhenUsed/>
    <w:rsid w:val="00AA118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meo.com/851748651" TargetMode="External"/><Relationship Id="rId5" Type="http://schemas.openxmlformats.org/officeDocument/2006/relationships/hyperlink" Target="https://vimeo.com/85174633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296</Words>
  <Characters>1693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Metz</dc:creator>
  <cp:keywords/>
  <cp:lastModifiedBy>Lisa Parks</cp:lastModifiedBy>
  <cp:revision>8</cp:revision>
  <dcterms:created xsi:type="dcterms:W3CDTF">2023-08-04T19:35:00Z</dcterms:created>
  <dcterms:modified xsi:type="dcterms:W3CDTF">2023-08-04T19:58:00Z</dcterms:modified>
</cp:coreProperties>
</file>